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FA6213">
      <w:pPr>
        <w:pStyle w:val="ConsPlusNormal"/>
        <w:jc w:val="right"/>
        <w:outlineLvl w:val="0"/>
      </w:pPr>
      <w:bookmarkStart w:id="0" w:name="_GoBack"/>
      <w:bookmarkEnd w:id="0"/>
      <w:r>
        <w:t>Приложение 11.1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9676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1531"/>
        <w:gridCol w:w="624"/>
        <w:gridCol w:w="567"/>
        <w:gridCol w:w="397"/>
        <w:gridCol w:w="454"/>
        <w:gridCol w:w="1191"/>
        <w:gridCol w:w="1191"/>
      </w:tblGrid>
      <w:tr w:rsidR="009805D8">
        <w:tc>
          <w:tcPr>
            <w:tcW w:w="3061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24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54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382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3061" w:type="dxa"/>
            <w:vMerge/>
          </w:tcPr>
          <w:p w:rsidR="009805D8" w:rsidRDefault="009805D8"/>
        </w:tc>
        <w:tc>
          <w:tcPr>
            <w:tcW w:w="1531" w:type="dxa"/>
            <w:vMerge/>
          </w:tcPr>
          <w:p w:rsidR="009805D8" w:rsidRDefault="009805D8"/>
        </w:tc>
        <w:tc>
          <w:tcPr>
            <w:tcW w:w="624" w:type="dxa"/>
            <w:vMerge/>
          </w:tcPr>
          <w:p w:rsidR="009805D8" w:rsidRDefault="009805D8"/>
        </w:tc>
        <w:tc>
          <w:tcPr>
            <w:tcW w:w="567" w:type="dxa"/>
            <w:vMerge/>
          </w:tcPr>
          <w:p w:rsidR="009805D8" w:rsidRDefault="009805D8"/>
        </w:tc>
        <w:tc>
          <w:tcPr>
            <w:tcW w:w="397" w:type="dxa"/>
            <w:vMerge/>
          </w:tcPr>
          <w:p w:rsidR="009805D8" w:rsidRDefault="009805D8"/>
        </w:tc>
        <w:tc>
          <w:tcPr>
            <w:tcW w:w="454" w:type="dxa"/>
            <w:vMerge/>
          </w:tcPr>
          <w:p w:rsidR="009805D8" w:rsidRDefault="009805D8"/>
        </w:tc>
        <w:tc>
          <w:tcPr>
            <w:tcW w:w="1191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1 118 827,2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1 018 422,1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237 027,9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33 161,1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31 705,1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1 456,0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293 300,5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293 215,1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7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108 023,6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92 071,5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73 340,0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340,4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16 316,3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1 031,2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483,5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560,1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10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5 074,0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949,8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12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63 721,2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25 395,0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1 566,4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13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3 177,4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3 177,4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14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1 033,2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>
        <w:tc>
          <w:tcPr>
            <w:tcW w:w="3061" w:type="dxa"/>
          </w:tcPr>
          <w:p w:rsidR="009805D8" w:rsidRDefault="0081477B">
            <w:pPr>
              <w:pStyle w:val="ConsPlusNormal"/>
            </w:pPr>
            <w:hyperlink r:id="rId15" w:history="1">
              <w:r w:rsidR="009805D8">
                <w:rPr>
                  <w:color w:val="0000FF"/>
                </w:rPr>
                <w:t>Подпрограмма 6</w:t>
              </w:r>
            </w:hyperlink>
            <w:r w:rsidR="009805D8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214 834,6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208 763,3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73 084,1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141 750,5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136 915,8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</w:t>
            </w:r>
            <w:r>
              <w:lastRenderedPageBreak/>
              <w:t>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33.0.00.00000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31 447,3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26 938,1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13 546,5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10 464,3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4 448,4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4 552,8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1 463,1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17 900,8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16 473,8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13 468,5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575,0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104 221,3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</w:t>
            </w:r>
            <w:r>
              <w:lastRenderedPageBreak/>
              <w:t>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35.0.00.86030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76 199,3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75 956,0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111 659,1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80 883,5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</w:t>
            </w:r>
            <w:r>
              <w:lastRenderedPageBreak/>
              <w:t>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36.0.00.S9850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62 731,3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41 397,9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33 894,6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10 687,4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14 204,3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9 242,9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12 702,2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30 710,5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19 690,3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3 462,1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061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81477B"/>
    <w:rsid w:val="00917A91"/>
    <w:rsid w:val="009360BD"/>
    <w:rsid w:val="009805D8"/>
    <w:rsid w:val="00E416B4"/>
    <w:rsid w:val="00F2100D"/>
    <w:rsid w:val="00FA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18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26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4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7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2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17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25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3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9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24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2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15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3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28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9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31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D09E86F54E27B49BE0F7C7050BA2844P7qBM" TargetMode="External"/><Relationship Id="rId9" Type="http://schemas.openxmlformats.org/officeDocument/2006/relationships/hyperlink" Target="consultantplus://offline/ref=A4EF9B246F7D8542C52EB59D20F964C164E9462D4798848BF3EB8FBF66518F521E2DCBA0011A5EDC9EC8369A1CBE3E12PBq6M" TargetMode="External"/><Relationship Id="rId14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8" Type="http://schemas.openxmlformats.org/officeDocument/2006/relationships/hyperlink" Target="consultantplus://offline/ref=A4EF9B246F7D8542C52EB59D20F964C164E9462D47988F87F4EB8FBF66518F521E2DCBA0011A5EDC9EC8369A1CBE3E12PBq6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3008</Words>
  <Characters>17148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